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0" w:rsidRPr="00995444" w:rsidRDefault="00335E91" w:rsidP="00335E9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95444">
        <w:rPr>
          <w:rFonts w:ascii="Times New Roman" w:hAnsi="Times New Roman" w:cs="Times New Roman"/>
          <w:b/>
          <w:sz w:val="36"/>
          <w:szCs w:val="36"/>
          <w:u w:val="single"/>
        </w:rPr>
        <w:t>REGIMENTO INTERNO DA AAPBB/MS</w:t>
      </w:r>
    </w:p>
    <w:p w:rsidR="00335E91" w:rsidRPr="00313293" w:rsidRDefault="00335E91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E91" w:rsidRPr="00313293" w:rsidRDefault="00335E91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293">
        <w:rPr>
          <w:rFonts w:ascii="Times New Roman" w:hAnsi="Times New Roman" w:cs="Times New Roman"/>
          <w:b/>
          <w:sz w:val="28"/>
          <w:szCs w:val="28"/>
        </w:rPr>
        <w:t>CAPÍTULO I - Da Finalidade</w:t>
      </w:r>
    </w:p>
    <w:p w:rsidR="00335E91" w:rsidRPr="00313293" w:rsidRDefault="00335E91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313293">
        <w:rPr>
          <w:rFonts w:ascii="Times New Roman" w:hAnsi="Times New Roman" w:cs="Times New Roman"/>
          <w:b/>
          <w:sz w:val="28"/>
          <w:szCs w:val="28"/>
        </w:rPr>
        <w:t>Art</w:t>
      </w:r>
      <w:r w:rsidR="007906BD">
        <w:rPr>
          <w:rFonts w:ascii="Times New Roman" w:hAnsi="Times New Roman" w:cs="Times New Roman"/>
          <w:b/>
          <w:sz w:val="28"/>
          <w:szCs w:val="28"/>
        </w:rPr>
        <w:t>.</w:t>
      </w:r>
      <w:r w:rsidRPr="0031329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906B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313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293">
        <w:rPr>
          <w:rFonts w:ascii="Times New Roman" w:hAnsi="Times New Roman" w:cs="Times New Roman"/>
          <w:sz w:val="28"/>
          <w:szCs w:val="28"/>
        </w:rPr>
        <w:t>Este Regimento Interno tem por objetivo detalhar, complementar e consolidar as diretrizes básicas fixadas pelo Estatuto da AAPBB/MS, de modo que sejam assegurados os meios indispensáveis</w:t>
      </w:r>
      <w:r w:rsidR="007906BD">
        <w:rPr>
          <w:rFonts w:ascii="Times New Roman" w:hAnsi="Times New Roman" w:cs="Times New Roman"/>
          <w:sz w:val="28"/>
          <w:szCs w:val="28"/>
        </w:rPr>
        <w:t xml:space="preserve"> à</w:t>
      </w:r>
      <w:r w:rsidR="00BB41CA" w:rsidRPr="00313293">
        <w:rPr>
          <w:rFonts w:ascii="Times New Roman" w:hAnsi="Times New Roman" w:cs="Times New Roman"/>
          <w:sz w:val="28"/>
          <w:szCs w:val="28"/>
        </w:rPr>
        <w:t xml:space="preserve"> realização de suas finalidades institucionais.</w:t>
      </w:r>
    </w:p>
    <w:p w:rsidR="00BB41CA" w:rsidRPr="00313293" w:rsidRDefault="00BB41CA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313293">
        <w:rPr>
          <w:rFonts w:ascii="Times New Roman" w:hAnsi="Times New Roman" w:cs="Times New Roman"/>
          <w:sz w:val="28"/>
          <w:szCs w:val="28"/>
        </w:rPr>
        <w:t>Art</w:t>
      </w:r>
      <w:r w:rsidR="007906BD">
        <w:rPr>
          <w:rFonts w:ascii="Times New Roman" w:hAnsi="Times New Roman" w:cs="Times New Roman"/>
          <w:sz w:val="28"/>
          <w:szCs w:val="28"/>
        </w:rPr>
        <w:t>.</w:t>
      </w:r>
      <w:r w:rsidRPr="00313293">
        <w:rPr>
          <w:rFonts w:ascii="Times New Roman" w:hAnsi="Times New Roman" w:cs="Times New Roman"/>
          <w:sz w:val="28"/>
          <w:szCs w:val="28"/>
        </w:rPr>
        <w:t xml:space="preserve"> 2</w:t>
      </w:r>
      <w:r w:rsidR="007906BD">
        <w:rPr>
          <w:rFonts w:ascii="Times New Roman" w:hAnsi="Times New Roman" w:cs="Times New Roman"/>
          <w:sz w:val="28"/>
          <w:szCs w:val="28"/>
        </w:rPr>
        <w:t xml:space="preserve"> -</w:t>
      </w:r>
      <w:r w:rsidRPr="00313293">
        <w:rPr>
          <w:rFonts w:ascii="Times New Roman" w:hAnsi="Times New Roman" w:cs="Times New Roman"/>
          <w:sz w:val="28"/>
          <w:szCs w:val="28"/>
        </w:rPr>
        <w:t xml:space="preserve"> A responsabilidade pela aplicação das normas regimentais cabe a todos os membros da Diretoria Executiva e seu cumprimento é obrigatório para todo quadro social, familiares e eventuais convidados.</w:t>
      </w:r>
    </w:p>
    <w:p w:rsidR="00313293" w:rsidRPr="00313293" w:rsidRDefault="00BB41CA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313293">
        <w:rPr>
          <w:rFonts w:ascii="Times New Roman" w:hAnsi="Times New Roman" w:cs="Times New Roman"/>
          <w:sz w:val="28"/>
          <w:szCs w:val="28"/>
        </w:rPr>
        <w:t>Art</w:t>
      </w:r>
      <w:r w:rsidR="007906BD">
        <w:rPr>
          <w:rFonts w:ascii="Times New Roman" w:hAnsi="Times New Roman" w:cs="Times New Roman"/>
          <w:sz w:val="28"/>
          <w:szCs w:val="28"/>
        </w:rPr>
        <w:t xml:space="preserve">. </w:t>
      </w:r>
      <w:r w:rsidRPr="00313293">
        <w:rPr>
          <w:rFonts w:ascii="Times New Roman" w:hAnsi="Times New Roman" w:cs="Times New Roman"/>
          <w:sz w:val="28"/>
          <w:szCs w:val="28"/>
        </w:rPr>
        <w:t>3</w:t>
      </w:r>
      <w:r w:rsidR="007906BD">
        <w:rPr>
          <w:rFonts w:ascii="Times New Roman" w:hAnsi="Times New Roman" w:cs="Times New Roman"/>
          <w:sz w:val="28"/>
          <w:szCs w:val="28"/>
        </w:rPr>
        <w:t xml:space="preserve"> -</w:t>
      </w:r>
      <w:r w:rsidRPr="00313293">
        <w:rPr>
          <w:rFonts w:ascii="Times New Roman" w:hAnsi="Times New Roman" w:cs="Times New Roman"/>
          <w:sz w:val="28"/>
          <w:szCs w:val="28"/>
        </w:rPr>
        <w:t xml:space="preserve"> Eventuais descumprimentos </w:t>
      </w:r>
      <w:r w:rsidR="007906BD">
        <w:rPr>
          <w:rFonts w:ascii="Times New Roman" w:hAnsi="Times New Roman" w:cs="Times New Roman"/>
          <w:sz w:val="28"/>
          <w:szCs w:val="28"/>
        </w:rPr>
        <w:t>sujeitarão</w:t>
      </w:r>
      <w:r w:rsidR="00313293" w:rsidRPr="00313293">
        <w:rPr>
          <w:rFonts w:ascii="Times New Roman" w:hAnsi="Times New Roman" w:cs="Times New Roman"/>
          <w:sz w:val="28"/>
          <w:szCs w:val="28"/>
        </w:rPr>
        <w:t xml:space="preserve"> o</w:t>
      </w:r>
      <w:r w:rsidR="007906BD">
        <w:rPr>
          <w:rFonts w:ascii="Times New Roman" w:hAnsi="Times New Roman" w:cs="Times New Roman"/>
          <w:sz w:val="28"/>
          <w:szCs w:val="28"/>
        </w:rPr>
        <w:t>(s)</w:t>
      </w:r>
      <w:r w:rsidR="00313293" w:rsidRPr="00313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3293" w:rsidRPr="00313293">
        <w:rPr>
          <w:rFonts w:ascii="Times New Roman" w:hAnsi="Times New Roman" w:cs="Times New Roman"/>
          <w:sz w:val="28"/>
          <w:szCs w:val="28"/>
        </w:rPr>
        <w:t>infrator</w:t>
      </w:r>
      <w:r w:rsidR="007906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06BD">
        <w:rPr>
          <w:rFonts w:ascii="Times New Roman" w:hAnsi="Times New Roman" w:cs="Times New Roman"/>
          <w:sz w:val="28"/>
          <w:szCs w:val="28"/>
        </w:rPr>
        <w:t>es)</w:t>
      </w:r>
      <w:r w:rsidR="00313293" w:rsidRPr="00313293">
        <w:rPr>
          <w:rFonts w:ascii="Times New Roman" w:hAnsi="Times New Roman" w:cs="Times New Roman"/>
          <w:sz w:val="28"/>
          <w:szCs w:val="28"/>
        </w:rPr>
        <w:t xml:space="preserve"> às sanções disciplinares cabíveis previstas no Estatuto.</w:t>
      </w:r>
    </w:p>
    <w:p w:rsidR="00313293" w:rsidRPr="00313293" w:rsidRDefault="00313293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293" w:rsidRPr="00B916AE" w:rsidRDefault="00313293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AE">
        <w:rPr>
          <w:rFonts w:ascii="Times New Roman" w:hAnsi="Times New Roman" w:cs="Times New Roman"/>
          <w:b/>
          <w:sz w:val="28"/>
          <w:szCs w:val="28"/>
        </w:rPr>
        <w:t>CAPÍTULO II - Dos Associados</w:t>
      </w:r>
    </w:p>
    <w:p w:rsidR="00313293" w:rsidRDefault="00313293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</w:t>
      </w:r>
      <w:r w:rsidR="00790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906B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O Associado</w:t>
      </w:r>
      <w:r w:rsidR="00790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enquanto permanecer nessa condição</w:t>
      </w:r>
      <w:r w:rsidR="00790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gozará de todos os direitos sociais. Em contrapartida</w:t>
      </w:r>
      <w:r w:rsidR="007906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respo</w:t>
      </w:r>
      <w:r w:rsidR="007906BD">
        <w:rPr>
          <w:rFonts w:ascii="Times New Roman" w:hAnsi="Times New Roman" w:cs="Times New Roman"/>
          <w:sz w:val="28"/>
          <w:szCs w:val="28"/>
        </w:rPr>
        <w:t>nsabilizar-se-á pela fiel observância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6B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as normas estatutárias e re</w:t>
      </w:r>
      <w:r w:rsidR="00626715">
        <w:rPr>
          <w:rFonts w:ascii="Times New Roman" w:hAnsi="Times New Roman" w:cs="Times New Roman"/>
          <w:sz w:val="28"/>
          <w:szCs w:val="28"/>
        </w:rPr>
        <w:t>gimentais, respondendo, por si,</w:t>
      </w:r>
      <w:r>
        <w:rPr>
          <w:rFonts w:ascii="Times New Roman" w:hAnsi="Times New Roman" w:cs="Times New Roman"/>
          <w:sz w:val="28"/>
          <w:szCs w:val="28"/>
        </w:rPr>
        <w:t xml:space="preserve"> pelos seus familiares e eventuais convidados</w:t>
      </w:r>
      <w:r w:rsidR="007906BD">
        <w:rPr>
          <w:rFonts w:ascii="Times New Roman" w:hAnsi="Times New Roman" w:cs="Times New Roman"/>
          <w:sz w:val="28"/>
          <w:szCs w:val="28"/>
        </w:rPr>
        <w:t>, por quaisquer</w:t>
      </w:r>
      <w:r w:rsidR="0058079B">
        <w:rPr>
          <w:rFonts w:ascii="Times New Roman" w:hAnsi="Times New Roman" w:cs="Times New Roman"/>
          <w:sz w:val="28"/>
          <w:szCs w:val="28"/>
        </w:rPr>
        <w:t xml:space="preserve"> deslize</w:t>
      </w:r>
      <w:r w:rsidR="007906BD">
        <w:rPr>
          <w:rFonts w:ascii="Times New Roman" w:hAnsi="Times New Roman" w:cs="Times New Roman"/>
          <w:sz w:val="28"/>
          <w:szCs w:val="28"/>
        </w:rPr>
        <w:t>s comportamentais</w:t>
      </w:r>
      <w:r w:rsidR="0058079B">
        <w:rPr>
          <w:rFonts w:ascii="Times New Roman" w:hAnsi="Times New Roman" w:cs="Times New Roman"/>
          <w:sz w:val="28"/>
          <w:szCs w:val="28"/>
        </w:rPr>
        <w:t xml:space="preserve"> no uso de suas prerrogativas.</w:t>
      </w:r>
    </w:p>
    <w:p w:rsidR="0058079B" w:rsidRDefault="0058079B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</w:t>
      </w:r>
      <w:r w:rsidR="00790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7906BD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C17DD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17DDA">
        <w:rPr>
          <w:rFonts w:ascii="Times New Roman" w:hAnsi="Times New Roman" w:cs="Times New Roman"/>
          <w:sz w:val="28"/>
          <w:szCs w:val="28"/>
        </w:rPr>
        <w:t>O Associado excluído do quadro social</w:t>
      </w:r>
      <w:r>
        <w:rPr>
          <w:rFonts w:ascii="Times New Roman" w:hAnsi="Times New Roman" w:cs="Times New Roman"/>
          <w:sz w:val="28"/>
          <w:szCs w:val="28"/>
        </w:rPr>
        <w:t xml:space="preserve"> poderá </w:t>
      </w:r>
      <w:r w:rsidR="00C17DDA">
        <w:rPr>
          <w:rFonts w:ascii="Times New Roman" w:hAnsi="Times New Roman" w:cs="Times New Roman"/>
          <w:sz w:val="28"/>
          <w:szCs w:val="28"/>
        </w:rPr>
        <w:t>solicitar sua readmissão</w:t>
      </w:r>
      <w:r w:rsidR="00626715">
        <w:rPr>
          <w:rFonts w:ascii="Times New Roman" w:hAnsi="Times New Roman" w:cs="Times New Roman"/>
          <w:sz w:val="28"/>
          <w:szCs w:val="28"/>
        </w:rPr>
        <w:t>, cuja proposta será submetida à</w:t>
      </w:r>
      <w:r w:rsidR="00C17DDA">
        <w:rPr>
          <w:rFonts w:ascii="Times New Roman" w:hAnsi="Times New Roman" w:cs="Times New Roman"/>
          <w:sz w:val="28"/>
          <w:szCs w:val="28"/>
        </w:rPr>
        <w:t xml:space="preserve"> análise das causas que determinaram sua exclusão </w:t>
      </w:r>
      <w:r w:rsidR="00626715">
        <w:rPr>
          <w:rFonts w:ascii="Times New Roman" w:hAnsi="Times New Roman" w:cs="Times New Roman"/>
          <w:sz w:val="28"/>
          <w:szCs w:val="28"/>
        </w:rPr>
        <w:t>e o resultado for</w:t>
      </w:r>
      <w:r w:rsidR="00C17DDA">
        <w:rPr>
          <w:rFonts w:ascii="Times New Roman" w:hAnsi="Times New Roman" w:cs="Times New Roman"/>
          <w:sz w:val="28"/>
          <w:szCs w:val="28"/>
        </w:rPr>
        <w:t xml:space="preserve"> favorável à sua readmissão</w:t>
      </w:r>
      <w:r w:rsidR="005C6B22">
        <w:rPr>
          <w:rFonts w:ascii="Times New Roman" w:hAnsi="Times New Roman" w:cs="Times New Roman"/>
          <w:sz w:val="28"/>
          <w:szCs w:val="28"/>
        </w:rPr>
        <w:t>. Nessa hipótese, a proposta</w:t>
      </w:r>
      <w:r w:rsidR="00C17DDA">
        <w:rPr>
          <w:rFonts w:ascii="Times New Roman" w:hAnsi="Times New Roman" w:cs="Times New Roman"/>
          <w:sz w:val="28"/>
          <w:szCs w:val="28"/>
        </w:rPr>
        <w:t xml:space="preserve"> deverá ser aprovada</w:t>
      </w:r>
      <w:r>
        <w:rPr>
          <w:rFonts w:ascii="Times New Roman" w:hAnsi="Times New Roman" w:cs="Times New Roman"/>
          <w:sz w:val="28"/>
          <w:szCs w:val="28"/>
        </w:rPr>
        <w:t xml:space="preserve"> pela Diretoria Executiva</w:t>
      </w:r>
      <w:r w:rsidR="00C17DDA">
        <w:rPr>
          <w:rFonts w:ascii="Times New Roman" w:hAnsi="Times New Roman" w:cs="Times New Roman"/>
          <w:sz w:val="28"/>
          <w:szCs w:val="28"/>
        </w:rPr>
        <w:t>,</w:t>
      </w:r>
      <w:r w:rsidR="005C6B22">
        <w:rPr>
          <w:rFonts w:ascii="Times New Roman" w:hAnsi="Times New Roman" w:cs="Times New Roman"/>
          <w:sz w:val="28"/>
          <w:szCs w:val="28"/>
        </w:rPr>
        <w:t xml:space="preserve"> com registro em ata. </w:t>
      </w:r>
      <w:bookmarkStart w:id="0" w:name="_GoBack"/>
      <w:bookmarkEnd w:id="0"/>
    </w:p>
    <w:p w:rsidR="0058079B" w:rsidRPr="00B916AE" w:rsidRDefault="0058079B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6AE">
        <w:rPr>
          <w:rFonts w:ascii="Times New Roman" w:hAnsi="Times New Roman" w:cs="Times New Roman"/>
          <w:b/>
          <w:sz w:val="28"/>
          <w:szCs w:val="28"/>
        </w:rPr>
        <w:t>CAPÍTULO III - D</w:t>
      </w:r>
      <w:r w:rsidR="00B916AE">
        <w:rPr>
          <w:rFonts w:ascii="Times New Roman" w:hAnsi="Times New Roman" w:cs="Times New Roman"/>
          <w:b/>
          <w:sz w:val="28"/>
          <w:szCs w:val="28"/>
        </w:rPr>
        <w:t>a</w:t>
      </w:r>
      <w:r w:rsidRPr="00B916AE">
        <w:rPr>
          <w:rFonts w:ascii="Times New Roman" w:hAnsi="Times New Roman" w:cs="Times New Roman"/>
          <w:b/>
          <w:sz w:val="28"/>
          <w:szCs w:val="28"/>
        </w:rPr>
        <w:t xml:space="preserve"> Diretoria</w:t>
      </w:r>
      <w:r w:rsidR="00B916AE">
        <w:rPr>
          <w:rFonts w:ascii="Times New Roman" w:hAnsi="Times New Roman" w:cs="Times New Roman"/>
          <w:b/>
          <w:sz w:val="28"/>
          <w:szCs w:val="28"/>
        </w:rPr>
        <w:t xml:space="preserve"> Executiva</w:t>
      </w:r>
    </w:p>
    <w:p w:rsidR="0058079B" w:rsidRDefault="0058079B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6</w:t>
      </w:r>
      <w:r w:rsidR="0060412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A Diretoria Executiva reunir-se-á ordinariamente às segu</w:t>
      </w:r>
      <w:r w:rsidR="0060412D">
        <w:rPr>
          <w:rFonts w:ascii="Times New Roman" w:hAnsi="Times New Roman" w:cs="Times New Roman"/>
          <w:sz w:val="28"/>
          <w:szCs w:val="28"/>
        </w:rPr>
        <w:t>ndas quintas-feiras de cada mês</w:t>
      </w:r>
      <w:r>
        <w:rPr>
          <w:rFonts w:ascii="Times New Roman" w:hAnsi="Times New Roman" w:cs="Times New Roman"/>
          <w:sz w:val="28"/>
          <w:szCs w:val="28"/>
        </w:rPr>
        <w:t xml:space="preserve"> e</w:t>
      </w:r>
      <w:r w:rsidR="00604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extraordinariamente</w:t>
      </w:r>
      <w:r w:rsidR="00604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sempre que convocada pelo seu Presidente</w:t>
      </w:r>
      <w:r w:rsidR="00B916AE">
        <w:rPr>
          <w:rFonts w:ascii="Times New Roman" w:hAnsi="Times New Roman" w:cs="Times New Roman"/>
          <w:sz w:val="28"/>
          <w:szCs w:val="28"/>
        </w:rPr>
        <w:t xml:space="preserve"> ou sempre que houver fato relevante que justifique uma convocação</w:t>
      </w:r>
      <w:r>
        <w:rPr>
          <w:rFonts w:ascii="Times New Roman" w:hAnsi="Times New Roman" w:cs="Times New Roman"/>
          <w:sz w:val="28"/>
          <w:szCs w:val="28"/>
        </w:rPr>
        <w:t>. Em ambos os casos será lavrada uma ata com registro dos assunto</w:t>
      </w:r>
      <w:r w:rsidR="001641CC">
        <w:rPr>
          <w:rFonts w:ascii="Times New Roman" w:hAnsi="Times New Roman" w:cs="Times New Roman"/>
          <w:sz w:val="28"/>
          <w:szCs w:val="28"/>
        </w:rPr>
        <w:t>s</w:t>
      </w:r>
      <w:r w:rsidR="0060412D">
        <w:rPr>
          <w:rFonts w:ascii="Times New Roman" w:hAnsi="Times New Roman" w:cs="Times New Roman"/>
          <w:sz w:val="28"/>
          <w:szCs w:val="28"/>
        </w:rPr>
        <w:t xml:space="preserve"> tratados e das decisões adotadas</w:t>
      </w:r>
      <w:r w:rsidR="001641CC">
        <w:rPr>
          <w:rFonts w:ascii="Times New Roman" w:hAnsi="Times New Roman" w:cs="Times New Roman"/>
          <w:sz w:val="28"/>
          <w:szCs w:val="28"/>
        </w:rPr>
        <w:t>.</w:t>
      </w:r>
      <w:r w:rsidR="00B91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AE" w:rsidRDefault="0060412D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Art</w:t>
      </w:r>
      <w:r w:rsidR="008F1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8F1CF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As deliberações da Diretoria</w:t>
      </w:r>
      <w:r w:rsidR="008F1CF5">
        <w:rPr>
          <w:rFonts w:ascii="Times New Roman" w:hAnsi="Times New Roman" w:cs="Times New Roman"/>
          <w:sz w:val="28"/>
          <w:szCs w:val="28"/>
        </w:rPr>
        <w:t xml:space="preserve"> serão aprovadas</w:t>
      </w:r>
      <w:r w:rsidR="00B916AE">
        <w:rPr>
          <w:rFonts w:ascii="Times New Roman" w:hAnsi="Times New Roman" w:cs="Times New Roman"/>
          <w:sz w:val="28"/>
          <w:szCs w:val="28"/>
        </w:rPr>
        <w:t xml:space="preserve"> pela maioria simples de votos. Em caso de empate, </w:t>
      </w:r>
      <w:r w:rsidR="008F1CF5">
        <w:rPr>
          <w:rFonts w:ascii="Times New Roman" w:hAnsi="Times New Roman" w:cs="Times New Roman"/>
          <w:sz w:val="28"/>
          <w:szCs w:val="28"/>
        </w:rPr>
        <w:t xml:space="preserve">caberá ao Presidente exercer </w:t>
      </w:r>
      <w:r w:rsidR="00B916AE">
        <w:rPr>
          <w:rFonts w:ascii="Times New Roman" w:hAnsi="Times New Roman" w:cs="Times New Roman"/>
          <w:sz w:val="28"/>
          <w:szCs w:val="28"/>
        </w:rPr>
        <w:t xml:space="preserve">o </w:t>
      </w:r>
      <w:r w:rsidR="008F1CF5">
        <w:rPr>
          <w:rFonts w:ascii="Times New Roman" w:hAnsi="Times New Roman" w:cs="Times New Roman"/>
          <w:sz w:val="28"/>
          <w:szCs w:val="28"/>
        </w:rPr>
        <w:t>direito ao voto de qualidade.</w:t>
      </w:r>
    </w:p>
    <w:p w:rsidR="00B916AE" w:rsidRDefault="00B916AE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16AE" w:rsidRDefault="00B5236E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IV - Das Assembleias Gerais</w:t>
      </w:r>
    </w:p>
    <w:p w:rsidR="00B5236E" w:rsidRDefault="00B5236E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</w:t>
      </w:r>
      <w:r w:rsidR="008F1C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8F1CF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As Assembleias Gerais serão Ordinárias e Extraordinárias. As Ordinárias serão convocadas a cada </w:t>
      </w: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(três</w:t>
      </w:r>
      <w:r w:rsidR="008F1CF5">
        <w:rPr>
          <w:rFonts w:ascii="Times New Roman" w:hAnsi="Times New Roman" w:cs="Times New Roman"/>
          <w:sz w:val="28"/>
          <w:szCs w:val="28"/>
        </w:rPr>
        <w:t>) anos</w:t>
      </w:r>
      <w:r>
        <w:rPr>
          <w:rFonts w:ascii="Times New Roman" w:hAnsi="Times New Roman" w:cs="Times New Roman"/>
          <w:sz w:val="28"/>
          <w:szCs w:val="28"/>
        </w:rPr>
        <w:t>, no primeiro quadrimestre, para eleger os membros da Diretoria Executiva, do Conselho Fiscal e seus respectivos suplentes</w:t>
      </w:r>
      <w:r w:rsidR="00E109CE">
        <w:rPr>
          <w:rFonts w:ascii="Times New Roman" w:hAnsi="Times New Roman" w:cs="Times New Roman"/>
          <w:sz w:val="28"/>
          <w:szCs w:val="28"/>
        </w:rPr>
        <w:t xml:space="preserve"> e aprovar as contas d</w:t>
      </w:r>
      <w:r w:rsidR="008F1CF5">
        <w:rPr>
          <w:rFonts w:ascii="Times New Roman" w:hAnsi="Times New Roman" w:cs="Times New Roman"/>
          <w:sz w:val="28"/>
          <w:szCs w:val="28"/>
        </w:rPr>
        <w:t>o exercício a</w:t>
      </w:r>
      <w:r w:rsidR="00E109CE">
        <w:rPr>
          <w:rFonts w:ascii="Times New Roman" w:hAnsi="Times New Roman" w:cs="Times New Roman"/>
          <w:sz w:val="28"/>
          <w:szCs w:val="28"/>
        </w:rPr>
        <w:t>nterior.</w:t>
      </w:r>
      <w:r>
        <w:rPr>
          <w:rFonts w:ascii="Times New Roman" w:hAnsi="Times New Roman" w:cs="Times New Roman"/>
          <w:sz w:val="28"/>
          <w:szCs w:val="28"/>
        </w:rPr>
        <w:t xml:space="preserve"> As Extraordinárias sempre que convocadas de conformidade com as disposições Estatutárias.</w:t>
      </w:r>
    </w:p>
    <w:p w:rsidR="00B5236E" w:rsidRDefault="00B5236E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C72" w:rsidRDefault="008B6C72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V - Do Conselho Fiscal</w:t>
      </w:r>
    </w:p>
    <w:p w:rsidR="008B6C72" w:rsidRDefault="008B6C72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</w:t>
      </w:r>
      <w:r w:rsidR="008F1CF5">
        <w:rPr>
          <w:rFonts w:ascii="Times New Roman" w:hAnsi="Times New Roman" w:cs="Times New Roman"/>
          <w:b/>
          <w:sz w:val="28"/>
          <w:szCs w:val="28"/>
        </w:rPr>
        <w:t>. 9 -</w:t>
      </w:r>
      <w:r w:rsidR="00186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932" w:rsidRPr="00186932">
        <w:rPr>
          <w:rFonts w:ascii="Times New Roman" w:hAnsi="Times New Roman" w:cs="Times New Roman"/>
          <w:sz w:val="28"/>
          <w:szCs w:val="28"/>
        </w:rPr>
        <w:t xml:space="preserve">O Conselho Fiscal, </w:t>
      </w:r>
      <w:r w:rsidR="00186932">
        <w:rPr>
          <w:rFonts w:ascii="Times New Roman" w:hAnsi="Times New Roman" w:cs="Times New Roman"/>
          <w:sz w:val="28"/>
          <w:szCs w:val="28"/>
        </w:rPr>
        <w:t xml:space="preserve">eleito juntamente com a Diretoria Executiva, é o órgão fiscalizador e de controle interno da Associação, devendo reunir-se ordinariamente uma vez por mês para a apreciação das contas mensais, e extraordinariamente sempre que necessária </w:t>
      </w:r>
      <w:proofErr w:type="gramStart"/>
      <w:r w:rsidR="0018693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186932">
        <w:rPr>
          <w:rFonts w:ascii="Times New Roman" w:hAnsi="Times New Roman" w:cs="Times New Roman"/>
          <w:sz w:val="28"/>
          <w:szCs w:val="28"/>
        </w:rPr>
        <w:t xml:space="preserve"> análise dos atos administrativos e das prestações de contas anuais, sobre as quais emitirá o competente par</w:t>
      </w:r>
      <w:r w:rsidR="008F1CF5">
        <w:rPr>
          <w:rFonts w:ascii="Times New Roman" w:hAnsi="Times New Roman" w:cs="Times New Roman"/>
          <w:sz w:val="28"/>
          <w:szCs w:val="28"/>
        </w:rPr>
        <w:t>ecer. É composto de 03 membros</w:t>
      </w:r>
      <w:r w:rsidR="00186932">
        <w:rPr>
          <w:rFonts w:ascii="Times New Roman" w:hAnsi="Times New Roman" w:cs="Times New Roman"/>
          <w:sz w:val="28"/>
          <w:szCs w:val="28"/>
        </w:rPr>
        <w:t xml:space="preserve"> efetivos e 03 suplentes, e o seu Presidente será eleito entre os membros efetivos</w:t>
      </w:r>
      <w:r w:rsidR="008F1CF5">
        <w:rPr>
          <w:rFonts w:ascii="Times New Roman" w:hAnsi="Times New Roman" w:cs="Times New Roman"/>
          <w:sz w:val="28"/>
          <w:szCs w:val="28"/>
        </w:rPr>
        <w:t>, no início do mandato</w:t>
      </w:r>
      <w:r w:rsidR="00186932">
        <w:rPr>
          <w:rFonts w:ascii="Times New Roman" w:hAnsi="Times New Roman" w:cs="Times New Roman"/>
          <w:sz w:val="28"/>
          <w:szCs w:val="28"/>
        </w:rPr>
        <w:t>.</w:t>
      </w:r>
    </w:p>
    <w:p w:rsidR="00DB6DB0" w:rsidRDefault="00DB6DB0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DB0" w:rsidRDefault="00DB6DB0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DB0">
        <w:rPr>
          <w:rFonts w:ascii="Times New Roman" w:hAnsi="Times New Roman" w:cs="Times New Roman"/>
          <w:b/>
          <w:sz w:val="28"/>
          <w:szCs w:val="28"/>
        </w:rPr>
        <w:t>CAPÍTULO VI</w:t>
      </w:r>
      <w:proofErr w:type="gramEnd"/>
      <w:r w:rsidRPr="00DB6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6D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Das competências</w:t>
      </w:r>
    </w:p>
    <w:p w:rsidR="00DB6DB0" w:rsidRDefault="00DB6DB0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</w:t>
      </w:r>
      <w:r w:rsidR="008F1CF5">
        <w:rPr>
          <w:rFonts w:ascii="Times New Roman" w:hAnsi="Times New Roman" w:cs="Times New Roman"/>
          <w:b/>
          <w:sz w:val="28"/>
          <w:szCs w:val="28"/>
        </w:rPr>
        <w:t>. 10 -</w:t>
      </w:r>
      <w:r>
        <w:rPr>
          <w:rFonts w:ascii="Times New Roman" w:hAnsi="Times New Roman" w:cs="Times New Roman"/>
          <w:b/>
          <w:sz w:val="28"/>
          <w:szCs w:val="28"/>
        </w:rPr>
        <w:t xml:space="preserve"> Compete ao Presidente</w:t>
      </w:r>
      <w:r w:rsidR="008F1CF5">
        <w:rPr>
          <w:rFonts w:ascii="Times New Roman" w:hAnsi="Times New Roman" w:cs="Times New Roman"/>
          <w:b/>
          <w:sz w:val="28"/>
          <w:szCs w:val="28"/>
        </w:rPr>
        <w:t>:</w:t>
      </w:r>
    </w:p>
    <w:p w:rsidR="00DB6DB0" w:rsidRDefault="00DB6DB0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– </w:t>
      </w:r>
      <w:r>
        <w:rPr>
          <w:rFonts w:ascii="Times New Roman" w:hAnsi="Times New Roman" w:cs="Times New Roman"/>
          <w:sz w:val="28"/>
          <w:szCs w:val="28"/>
        </w:rPr>
        <w:t>Administrar a Associação com fiel observância dos pre</w:t>
      </w:r>
      <w:r w:rsidR="008F1CF5">
        <w:rPr>
          <w:rFonts w:ascii="Times New Roman" w:hAnsi="Times New Roman" w:cs="Times New Roman"/>
          <w:sz w:val="28"/>
          <w:szCs w:val="28"/>
        </w:rPr>
        <w:t>ceitos estatutários e representá-la ativa, passiva, judicial e/</w:t>
      </w:r>
      <w:r>
        <w:rPr>
          <w:rFonts w:ascii="Times New Roman" w:hAnsi="Times New Roman" w:cs="Times New Roman"/>
          <w:sz w:val="28"/>
          <w:szCs w:val="28"/>
        </w:rPr>
        <w:t>ou extrajudicialmente;</w:t>
      </w:r>
    </w:p>
    <w:p w:rsidR="00DB6DB0" w:rsidRDefault="00DB6DB0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DB6DB0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B6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6DB0">
        <w:rPr>
          <w:rFonts w:ascii="Times New Roman" w:hAnsi="Times New Roman" w:cs="Times New Roman"/>
          <w:sz w:val="28"/>
          <w:szCs w:val="28"/>
        </w:rPr>
        <w:t>Aprovar a realização de despesas</w:t>
      </w:r>
      <w:r>
        <w:rPr>
          <w:rFonts w:ascii="Times New Roman" w:hAnsi="Times New Roman" w:cs="Times New Roman"/>
          <w:sz w:val="28"/>
          <w:szCs w:val="28"/>
        </w:rPr>
        <w:t xml:space="preserve"> orçamentárias</w:t>
      </w:r>
      <w:r w:rsidR="00626715">
        <w:rPr>
          <w:rFonts w:ascii="Times New Roman" w:hAnsi="Times New Roman" w:cs="Times New Roman"/>
          <w:sz w:val="28"/>
          <w:szCs w:val="28"/>
        </w:rPr>
        <w:t xml:space="preserve"> e autorizar as extra orçamentárias,</w:t>
      </w:r>
      <w:proofErr w:type="gramStart"/>
      <w:r w:rsidR="0062671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26715">
        <w:rPr>
          <w:rFonts w:ascii="Times New Roman" w:hAnsi="Times New Roman" w:cs="Times New Roman"/>
          <w:sz w:val="28"/>
          <w:szCs w:val="28"/>
        </w:rPr>
        <w:t>submetendo-as posteriormente à</w:t>
      </w:r>
      <w:r w:rsidR="00B620AB">
        <w:rPr>
          <w:rFonts w:ascii="Times New Roman" w:hAnsi="Times New Roman" w:cs="Times New Roman"/>
          <w:sz w:val="28"/>
          <w:szCs w:val="28"/>
        </w:rPr>
        <w:t xml:space="preserve"> aprovação do Conselho Fiscal;</w:t>
      </w:r>
    </w:p>
    <w:p w:rsidR="00B620AB" w:rsidRDefault="00B620AB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B620AB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Pr="00B620AB">
        <w:rPr>
          <w:rFonts w:ascii="Times New Roman" w:hAnsi="Times New Roman" w:cs="Times New Roman"/>
          <w:sz w:val="28"/>
          <w:szCs w:val="28"/>
        </w:rPr>
        <w:t xml:space="preserve">– Assinar, </w:t>
      </w:r>
      <w:r>
        <w:rPr>
          <w:rFonts w:ascii="Times New Roman" w:hAnsi="Times New Roman" w:cs="Times New Roman"/>
          <w:sz w:val="28"/>
          <w:szCs w:val="28"/>
        </w:rPr>
        <w:t>em conjunto com o Diretor Financeiro, todos os documentos que envolvam compromissos financeiros;</w:t>
      </w:r>
    </w:p>
    <w:p w:rsidR="00B620AB" w:rsidRDefault="00B620AB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 – </w:t>
      </w:r>
      <w:r>
        <w:rPr>
          <w:rFonts w:ascii="Times New Roman" w:hAnsi="Times New Roman" w:cs="Times New Roman"/>
          <w:sz w:val="28"/>
          <w:szCs w:val="28"/>
        </w:rPr>
        <w:t>Assinar, em conjunto com o Diretor Administrativo, todos os documentos, correspondências, comunicados, etc...</w:t>
      </w:r>
      <w:r w:rsidR="00C54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que não envolvam movimentação financeira;</w:t>
      </w:r>
    </w:p>
    <w:p w:rsidR="00B620AB" w:rsidRDefault="005343D8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11 -</w:t>
      </w:r>
      <w:r w:rsidR="00B620AB">
        <w:rPr>
          <w:rFonts w:ascii="Times New Roman" w:hAnsi="Times New Roman" w:cs="Times New Roman"/>
          <w:b/>
          <w:sz w:val="28"/>
          <w:szCs w:val="28"/>
        </w:rPr>
        <w:t xml:space="preserve"> Compete ao Vice-Presidente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0AB" w:rsidRDefault="00B620AB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– </w:t>
      </w:r>
      <w:r>
        <w:rPr>
          <w:rFonts w:ascii="Times New Roman" w:hAnsi="Times New Roman" w:cs="Times New Roman"/>
          <w:sz w:val="28"/>
          <w:szCs w:val="28"/>
        </w:rPr>
        <w:t>Substituir o Presidente em suas faltas ou impedimentos eventuais;</w:t>
      </w:r>
    </w:p>
    <w:p w:rsidR="00B620AB" w:rsidRDefault="00B620AB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– </w:t>
      </w:r>
      <w:r>
        <w:rPr>
          <w:rFonts w:ascii="Times New Roman" w:hAnsi="Times New Roman" w:cs="Times New Roman"/>
          <w:sz w:val="28"/>
          <w:szCs w:val="28"/>
        </w:rPr>
        <w:t>Assumir em definitivo a Presidência no caso de ausência do Presidente por prazo ininterrupto de mais de 30 dias.</w:t>
      </w:r>
    </w:p>
    <w:p w:rsidR="00B620AB" w:rsidRDefault="00B620AB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0AB" w:rsidRDefault="005343D8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12 -</w:t>
      </w:r>
      <w:r w:rsidR="00B620AB">
        <w:rPr>
          <w:rFonts w:ascii="Times New Roman" w:hAnsi="Times New Roman" w:cs="Times New Roman"/>
          <w:b/>
          <w:sz w:val="28"/>
          <w:szCs w:val="28"/>
        </w:rPr>
        <w:t xml:space="preserve"> Compete ao Diretor Administrativo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620AB" w:rsidRDefault="00154AAA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– </w:t>
      </w:r>
      <w:r>
        <w:rPr>
          <w:rFonts w:ascii="Times New Roman" w:hAnsi="Times New Roman" w:cs="Times New Roman"/>
          <w:sz w:val="28"/>
          <w:szCs w:val="28"/>
        </w:rPr>
        <w:t>Dirigir a Secretaria da AAPBB/MS, gerenciando a área de pessoal, e estabelecendo horário de funcionamento da Sede;</w:t>
      </w:r>
    </w:p>
    <w:p w:rsidR="005343D8" w:rsidRDefault="00154AAA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154AAA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Prestar o atendimento prioritário ao associado que necessitar de alguma orie</w:t>
      </w:r>
      <w:r w:rsidR="005343D8">
        <w:rPr>
          <w:rFonts w:ascii="Times New Roman" w:hAnsi="Times New Roman" w:cs="Times New Roman"/>
          <w:sz w:val="28"/>
          <w:szCs w:val="28"/>
        </w:rPr>
        <w:t>ntação ou informação, desenvolvendo gestões</w:t>
      </w:r>
      <w:r>
        <w:rPr>
          <w:rFonts w:ascii="Times New Roman" w:hAnsi="Times New Roman" w:cs="Times New Roman"/>
          <w:sz w:val="28"/>
          <w:szCs w:val="28"/>
        </w:rPr>
        <w:t xml:space="preserve"> junto aos órgãos competentes</w:t>
      </w:r>
      <w:r w:rsidR="005343D8">
        <w:rPr>
          <w:rFonts w:ascii="Times New Roman" w:hAnsi="Times New Roman" w:cs="Times New Roman"/>
          <w:sz w:val="28"/>
          <w:szCs w:val="28"/>
        </w:rPr>
        <w:t>, objetivando o encaminhamento dos casos apresentados a uma solução adequada;</w:t>
      </w:r>
    </w:p>
    <w:p w:rsidR="00154AAA" w:rsidRDefault="005343D8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4AAA">
        <w:rPr>
          <w:rFonts w:ascii="Times New Roman" w:hAnsi="Times New Roman" w:cs="Times New Roman"/>
          <w:sz w:val="28"/>
          <w:szCs w:val="28"/>
        </w:rPr>
        <w:t xml:space="preserve"> </w:t>
      </w:r>
      <w:r w:rsidR="00154AAA" w:rsidRPr="00154AAA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154AAA">
        <w:rPr>
          <w:rFonts w:ascii="Times New Roman" w:hAnsi="Times New Roman" w:cs="Times New Roman"/>
          <w:b/>
          <w:sz w:val="28"/>
          <w:szCs w:val="28"/>
        </w:rPr>
        <w:t>–</w:t>
      </w:r>
      <w:r w:rsidR="00154AAA" w:rsidRPr="00154A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AAA" w:rsidRPr="00154AAA">
        <w:rPr>
          <w:rFonts w:ascii="Times New Roman" w:hAnsi="Times New Roman" w:cs="Times New Roman"/>
          <w:sz w:val="28"/>
          <w:szCs w:val="28"/>
        </w:rPr>
        <w:t>Acom</w:t>
      </w:r>
      <w:r w:rsidR="00154AAA">
        <w:rPr>
          <w:rFonts w:ascii="Times New Roman" w:hAnsi="Times New Roman" w:cs="Times New Roman"/>
          <w:sz w:val="28"/>
          <w:szCs w:val="28"/>
        </w:rPr>
        <w:t>panhar o cumprimento das normas institucionais e do Regimento Interno por parte de todos os associados, levan</w:t>
      </w:r>
      <w:r>
        <w:rPr>
          <w:rFonts w:ascii="Times New Roman" w:hAnsi="Times New Roman" w:cs="Times New Roman"/>
          <w:sz w:val="28"/>
          <w:szCs w:val="28"/>
        </w:rPr>
        <w:t>do à</w:t>
      </w:r>
      <w:r w:rsidR="00154AAA">
        <w:rPr>
          <w:rFonts w:ascii="Times New Roman" w:hAnsi="Times New Roman" w:cs="Times New Roman"/>
          <w:sz w:val="28"/>
          <w:szCs w:val="28"/>
        </w:rPr>
        <w:t xml:space="preserve"> Diretoria quaisquer ocorrências dignas de análise e</w:t>
      </w:r>
      <w:r>
        <w:rPr>
          <w:rFonts w:ascii="Times New Roman" w:hAnsi="Times New Roman" w:cs="Times New Roman"/>
          <w:sz w:val="28"/>
          <w:szCs w:val="28"/>
        </w:rPr>
        <w:t>/ou</w:t>
      </w:r>
      <w:r w:rsidR="00DA6188">
        <w:rPr>
          <w:rFonts w:ascii="Times New Roman" w:hAnsi="Times New Roman" w:cs="Times New Roman"/>
          <w:sz w:val="28"/>
          <w:szCs w:val="28"/>
        </w:rPr>
        <w:t xml:space="preserve"> providências.</w:t>
      </w:r>
    </w:p>
    <w:p w:rsidR="00154AAA" w:rsidRDefault="00154AAA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AAA" w:rsidRDefault="005343D8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13 -</w:t>
      </w:r>
      <w:r w:rsidR="00154AAA">
        <w:rPr>
          <w:rFonts w:ascii="Times New Roman" w:hAnsi="Times New Roman" w:cs="Times New Roman"/>
          <w:b/>
          <w:sz w:val="28"/>
          <w:szCs w:val="28"/>
        </w:rPr>
        <w:t xml:space="preserve"> Compete ao Diretor Financeiro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54AAA" w:rsidRDefault="008E15F2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– </w:t>
      </w:r>
      <w:r>
        <w:rPr>
          <w:rFonts w:ascii="Times New Roman" w:hAnsi="Times New Roman" w:cs="Times New Roman"/>
          <w:sz w:val="28"/>
          <w:szCs w:val="28"/>
        </w:rPr>
        <w:t>Ter sob sua guarda e responsabilidade todos os valores da AAPBB/MS;</w:t>
      </w:r>
    </w:p>
    <w:p w:rsidR="008E15F2" w:rsidRDefault="008E15F2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8E15F2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E1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Controlar todas as despesas, contas e obrigações da Associação e efetuar os pagamentos devidos;</w:t>
      </w:r>
    </w:p>
    <w:p w:rsidR="008E15F2" w:rsidRPr="008E15F2" w:rsidRDefault="008E15F2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 – </w:t>
      </w:r>
      <w:r>
        <w:rPr>
          <w:rFonts w:ascii="Times New Roman" w:hAnsi="Times New Roman" w:cs="Times New Roman"/>
          <w:sz w:val="28"/>
          <w:szCs w:val="28"/>
        </w:rPr>
        <w:t>Assinar</w:t>
      </w:r>
      <w:r w:rsidR="005343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juntamente com o Presidente</w:t>
      </w:r>
      <w:r w:rsidR="005343D8">
        <w:rPr>
          <w:rFonts w:ascii="Times New Roman" w:hAnsi="Times New Roman" w:cs="Times New Roman"/>
          <w:sz w:val="28"/>
          <w:szCs w:val="28"/>
        </w:rPr>
        <w:t>, os c</w:t>
      </w:r>
      <w:r>
        <w:rPr>
          <w:rFonts w:ascii="Times New Roman" w:hAnsi="Times New Roman" w:cs="Times New Roman"/>
          <w:sz w:val="28"/>
          <w:szCs w:val="28"/>
        </w:rPr>
        <w:t>heques e/ou outros documentos que gerem obrigação financeira; controlar a contabilidade da AAPBB/MS, encaminhando mensa</w:t>
      </w:r>
      <w:r w:rsidR="005343D8">
        <w:rPr>
          <w:rFonts w:ascii="Times New Roman" w:hAnsi="Times New Roman" w:cs="Times New Roman"/>
          <w:sz w:val="28"/>
          <w:szCs w:val="28"/>
        </w:rPr>
        <w:t>lmente ao Contador os comprovantes de todas as operações financeiras verificadas no período</w:t>
      </w:r>
      <w:r w:rsidR="00DA61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15F2" w:rsidRDefault="008E15F2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8E15F2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E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5F2">
        <w:rPr>
          <w:rFonts w:ascii="Times New Roman" w:hAnsi="Times New Roman" w:cs="Times New Roman"/>
          <w:sz w:val="28"/>
          <w:szCs w:val="28"/>
        </w:rPr>
        <w:t xml:space="preserve">Elaborar o </w:t>
      </w:r>
      <w:r w:rsidR="00DA6188">
        <w:rPr>
          <w:rFonts w:ascii="Times New Roman" w:hAnsi="Times New Roman" w:cs="Times New Roman"/>
          <w:sz w:val="28"/>
          <w:szCs w:val="28"/>
        </w:rPr>
        <w:t>orçamento anual, submetendo-o à</w:t>
      </w:r>
      <w:r>
        <w:rPr>
          <w:rFonts w:ascii="Times New Roman" w:hAnsi="Times New Roman" w:cs="Times New Roman"/>
          <w:sz w:val="28"/>
          <w:szCs w:val="28"/>
        </w:rPr>
        <w:t xml:space="preserve"> Diretoria para aprovação;</w:t>
      </w:r>
    </w:p>
    <w:p w:rsidR="008E15F2" w:rsidRDefault="008E15F2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 – </w:t>
      </w:r>
      <w:r>
        <w:rPr>
          <w:rFonts w:ascii="Times New Roman" w:hAnsi="Times New Roman" w:cs="Times New Roman"/>
          <w:sz w:val="28"/>
          <w:szCs w:val="28"/>
        </w:rPr>
        <w:t>Apresentar</w:t>
      </w:r>
      <w:r w:rsidR="00DA6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em reunião de Diretoria</w:t>
      </w:r>
      <w:r w:rsidR="00DA61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os balancetes mensais com o compet</w:t>
      </w:r>
      <w:r w:rsidR="00DA6188">
        <w:rPr>
          <w:rFonts w:ascii="Times New Roman" w:hAnsi="Times New Roman" w:cs="Times New Roman"/>
          <w:sz w:val="28"/>
          <w:szCs w:val="28"/>
        </w:rPr>
        <w:t>ente parecer do Conselho Fiscal.</w:t>
      </w:r>
    </w:p>
    <w:p w:rsidR="00995444" w:rsidRDefault="00995444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5F2" w:rsidRDefault="008E15F2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5F2">
        <w:rPr>
          <w:rFonts w:ascii="Times New Roman" w:hAnsi="Times New Roman" w:cs="Times New Roman"/>
          <w:b/>
          <w:sz w:val="28"/>
          <w:szCs w:val="28"/>
        </w:rPr>
        <w:t>Art. 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8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03B8">
        <w:rPr>
          <w:rFonts w:ascii="Times New Roman" w:hAnsi="Times New Roman" w:cs="Times New Roman"/>
          <w:b/>
          <w:sz w:val="28"/>
          <w:szCs w:val="28"/>
        </w:rPr>
        <w:t>Compete ao Diretor de Relações Sociais</w:t>
      </w:r>
      <w:r w:rsidR="00DA6188">
        <w:rPr>
          <w:rFonts w:ascii="Times New Roman" w:hAnsi="Times New Roman" w:cs="Times New Roman"/>
          <w:b/>
          <w:sz w:val="28"/>
          <w:szCs w:val="28"/>
        </w:rPr>
        <w:t>:</w:t>
      </w:r>
    </w:p>
    <w:p w:rsidR="005D03B8" w:rsidRDefault="005D03B8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– </w:t>
      </w:r>
      <w:r>
        <w:rPr>
          <w:rFonts w:ascii="Times New Roman" w:hAnsi="Times New Roman" w:cs="Times New Roman"/>
          <w:sz w:val="28"/>
          <w:szCs w:val="28"/>
        </w:rPr>
        <w:t>Planejar, organizar, promover e controlar todas as atividades</w:t>
      </w:r>
      <w:r w:rsidR="00DA6188">
        <w:rPr>
          <w:rFonts w:ascii="Times New Roman" w:hAnsi="Times New Roman" w:cs="Times New Roman"/>
          <w:sz w:val="28"/>
          <w:szCs w:val="28"/>
        </w:rPr>
        <w:t xml:space="preserve"> sociais</w:t>
      </w:r>
      <w:r>
        <w:rPr>
          <w:rFonts w:ascii="Times New Roman" w:hAnsi="Times New Roman" w:cs="Times New Roman"/>
          <w:sz w:val="28"/>
          <w:szCs w:val="28"/>
        </w:rPr>
        <w:t xml:space="preserve"> da AAPBB/MS, voltadas para eventos que proporcionem o lazer aos associados, tais como a promoção de festas, jantares, almoços e outras confraternizações, bem como a programação de excursões nacionais</w:t>
      </w:r>
      <w:r w:rsidR="00DA6188">
        <w:rPr>
          <w:rFonts w:ascii="Times New Roman" w:hAnsi="Times New Roman" w:cs="Times New Roman"/>
          <w:sz w:val="28"/>
          <w:szCs w:val="28"/>
        </w:rPr>
        <w:t xml:space="preserve"> e internacionais;</w:t>
      </w:r>
    </w:p>
    <w:p w:rsidR="003521B3" w:rsidRDefault="005D03B8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5D03B8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3521B3">
        <w:rPr>
          <w:rFonts w:ascii="Times New Roman" w:hAnsi="Times New Roman" w:cs="Times New Roman"/>
          <w:b/>
          <w:sz w:val="28"/>
          <w:szCs w:val="28"/>
        </w:rPr>
        <w:t>–</w:t>
      </w:r>
      <w:r w:rsidRPr="005D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88">
        <w:rPr>
          <w:rFonts w:ascii="Times New Roman" w:hAnsi="Times New Roman" w:cs="Times New Roman"/>
          <w:sz w:val="28"/>
          <w:szCs w:val="28"/>
        </w:rPr>
        <w:t>Propor à</w:t>
      </w:r>
      <w:r w:rsidR="00C54E80">
        <w:rPr>
          <w:rFonts w:ascii="Times New Roman" w:hAnsi="Times New Roman" w:cs="Times New Roman"/>
          <w:sz w:val="28"/>
          <w:szCs w:val="28"/>
        </w:rPr>
        <w:t xml:space="preserve"> Diretoria Executiva a criação de Departamentos que visem auxiliá-lo na elaboração e execução dos projetos</w:t>
      </w:r>
      <w:r w:rsidR="00DA6188">
        <w:rPr>
          <w:rFonts w:ascii="Times New Roman" w:hAnsi="Times New Roman" w:cs="Times New Roman"/>
          <w:sz w:val="28"/>
          <w:szCs w:val="28"/>
        </w:rPr>
        <w:t xml:space="preserve"> relativos às atividades sociais, turísticas, etc.</w:t>
      </w:r>
    </w:p>
    <w:p w:rsidR="00995444" w:rsidRDefault="00995444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1B3" w:rsidRDefault="00DA6188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15 -</w:t>
      </w:r>
      <w:r w:rsidR="0035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AD8">
        <w:rPr>
          <w:rFonts w:ascii="Times New Roman" w:hAnsi="Times New Roman" w:cs="Times New Roman"/>
          <w:b/>
          <w:sz w:val="28"/>
          <w:szCs w:val="28"/>
        </w:rPr>
        <w:t xml:space="preserve">Compete ao </w:t>
      </w:r>
      <w:r w:rsidR="003521B3">
        <w:rPr>
          <w:rFonts w:ascii="Times New Roman" w:hAnsi="Times New Roman" w:cs="Times New Roman"/>
          <w:b/>
          <w:sz w:val="28"/>
          <w:szCs w:val="28"/>
        </w:rPr>
        <w:t xml:space="preserve">Diretor de </w:t>
      </w:r>
      <w:r w:rsidR="00C54E80">
        <w:rPr>
          <w:rFonts w:ascii="Times New Roman" w:hAnsi="Times New Roman" w:cs="Times New Roman"/>
          <w:b/>
          <w:sz w:val="28"/>
          <w:szCs w:val="28"/>
        </w:rPr>
        <w:t>Marketing</w:t>
      </w:r>
      <w:r w:rsidR="003521B3">
        <w:rPr>
          <w:rFonts w:ascii="Times New Roman" w:hAnsi="Times New Roman" w:cs="Times New Roman"/>
          <w:b/>
          <w:sz w:val="28"/>
          <w:szCs w:val="28"/>
        </w:rPr>
        <w:t xml:space="preserve"> e Comunicação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521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1B3" w:rsidRDefault="003521B3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143AD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188">
        <w:rPr>
          <w:rFonts w:ascii="Times New Roman" w:hAnsi="Times New Roman" w:cs="Times New Roman"/>
          <w:sz w:val="28"/>
          <w:szCs w:val="28"/>
        </w:rPr>
        <w:t>Promover a escolha e nomeação, como Correspondentes, dos associados localizados no interior do Estado, orientando e coordenando suas atividades;</w:t>
      </w:r>
      <w:proofErr w:type="gramStart"/>
      <w:r w:rsidR="00DA618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4E80" w:rsidRPr="00C54E80" w:rsidRDefault="00C54E80" w:rsidP="00335E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II – </w:t>
      </w:r>
      <w:r w:rsidR="00DA6188">
        <w:rPr>
          <w:rFonts w:ascii="Times New Roman" w:hAnsi="Times New Roman" w:cs="Times New Roman"/>
          <w:sz w:val="28"/>
          <w:szCs w:val="28"/>
        </w:rPr>
        <w:t>Fomentar a realização de parce</w:t>
      </w:r>
      <w:r>
        <w:rPr>
          <w:rFonts w:ascii="Times New Roman" w:hAnsi="Times New Roman" w:cs="Times New Roman"/>
          <w:sz w:val="28"/>
          <w:szCs w:val="28"/>
        </w:rPr>
        <w:t xml:space="preserve">rias com </w:t>
      </w:r>
      <w:proofErr w:type="spellStart"/>
      <w:r>
        <w:rPr>
          <w:rFonts w:ascii="Times New Roman" w:hAnsi="Times New Roman" w:cs="Times New Roman"/>
          <w:sz w:val="28"/>
          <w:szCs w:val="28"/>
        </w:rPr>
        <w:t>AABBs</w:t>
      </w:r>
      <w:proofErr w:type="spellEnd"/>
      <w:r>
        <w:rPr>
          <w:rFonts w:ascii="Times New Roman" w:hAnsi="Times New Roman" w:cs="Times New Roman"/>
          <w:sz w:val="28"/>
          <w:szCs w:val="28"/>
        </w:rPr>
        <w:t>, Agências do BB e outros órgãos</w:t>
      </w:r>
      <w:r w:rsidR="00995444">
        <w:rPr>
          <w:rFonts w:ascii="Times New Roman" w:hAnsi="Times New Roman" w:cs="Times New Roman"/>
          <w:sz w:val="28"/>
          <w:szCs w:val="28"/>
        </w:rPr>
        <w:t xml:space="preserve"> similares, de forma a incentivar a captação de novos associados;</w:t>
      </w:r>
    </w:p>
    <w:p w:rsidR="00143AD8" w:rsidRDefault="00143AD8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143AD8">
        <w:rPr>
          <w:rFonts w:ascii="Times New Roman" w:hAnsi="Times New Roman" w:cs="Times New Roman"/>
          <w:b/>
          <w:sz w:val="28"/>
          <w:szCs w:val="28"/>
        </w:rPr>
        <w:t>II</w:t>
      </w:r>
      <w:r w:rsidR="00995444">
        <w:rPr>
          <w:rFonts w:ascii="Times New Roman" w:hAnsi="Times New Roman" w:cs="Times New Roman"/>
          <w:b/>
          <w:sz w:val="28"/>
          <w:szCs w:val="28"/>
        </w:rPr>
        <w:t>I</w:t>
      </w:r>
      <w:r w:rsidRPr="00143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14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628">
        <w:rPr>
          <w:rFonts w:ascii="Times New Roman" w:hAnsi="Times New Roman" w:cs="Times New Roman"/>
          <w:sz w:val="28"/>
          <w:szCs w:val="28"/>
        </w:rPr>
        <w:t>Promover</w:t>
      </w:r>
      <w:r w:rsidR="003A3EF7">
        <w:rPr>
          <w:rFonts w:ascii="Times New Roman" w:hAnsi="Times New Roman" w:cs="Times New Roman"/>
          <w:sz w:val="28"/>
          <w:szCs w:val="28"/>
        </w:rPr>
        <w:t xml:space="preserve"> encontros regionais com vista à</w:t>
      </w:r>
      <w:r w:rsidRPr="00E84628">
        <w:rPr>
          <w:rFonts w:ascii="Times New Roman" w:hAnsi="Times New Roman" w:cs="Times New Roman"/>
          <w:sz w:val="28"/>
          <w:szCs w:val="28"/>
        </w:rPr>
        <w:t xml:space="preserve"> divulgação da</w:t>
      </w:r>
      <w:r w:rsidR="00E84628" w:rsidRPr="00E84628">
        <w:rPr>
          <w:rFonts w:ascii="Times New Roman" w:hAnsi="Times New Roman" w:cs="Times New Roman"/>
          <w:sz w:val="28"/>
          <w:szCs w:val="28"/>
        </w:rPr>
        <w:t xml:space="preserve"> </w:t>
      </w:r>
      <w:r w:rsidRPr="00E84628">
        <w:rPr>
          <w:rFonts w:ascii="Times New Roman" w:hAnsi="Times New Roman" w:cs="Times New Roman"/>
          <w:sz w:val="28"/>
          <w:szCs w:val="28"/>
        </w:rPr>
        <w:t>Associação</w:t>
      </w:r>
      <w:r w:rsidR="00E84628">
        <w:rPr>
          <w:rFonts w:ascii="Times New Roman" w:hAnsi="Times New Roman" w:cs="Times New Roman"/>
          <w:sz w:val="28"/>
          <w:szCs w:val="28"/>
        </w:rPr>
        <w:t>, buscando com isso a ampliação de nosso quadro social;</w:t>
      </w:r>
    </w:p>
    <w:p w:rsidR="00E84628" w:rsidRDefault="00995444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A472A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72A1" w:rsidRPr="00A472A1">
        <w:rPr>
          <w:rFonts w:ascii="Times New Roman" w:hAnsi="Times New Roman" w:cs="Times New Roman"/>
          <w:sz w:val="28"/>
          <w:szCs w:val="28"/>
        </w:rPr>
        <w:t>Supervisionar</w:t>
      </w:r>
      <w:r w:rsidR="00A472A1">
        <w:rPr>
          <w:rFonts w:ascii="Times New Roman" w:hAnsi="Times New Roman" w:cs="Times New Roman"/>
          <w:sz w:val="28"/>
          <w:szCs w:val="28"/>
        </w:rPr>
        <w:t xml:space="preserve"> e orientar a elaboração e distribuição de boletins e informativos periódicos, bem como a introdução d</w:t>
      </w:r>
      <w:r w:rsidR="003A3EF7">
        <w:rPr>
          <w:rFonts w:ascii="Times New Roman" w:hAnsi="Times New Roman" w:cs="Times New Roman"/>
          <w:sz w:val="28"/>
          <w:szCs w:val="28"/>
        </w:rPr>
        <w:t>e matérias no Site da Associação.</w:t>
      </w:r>
    </w:p>
    <w:p w:rsidR="00995444" w:rsidRDefault="00995444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628" w:rsidRDefault="00E55C80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Art. 16 -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84628">
        <w:rPr>
          <w:rFonts w:ascii="Times New Roman" w:hAnsi="Times New Roman" w:cs="Times New Roman"/>
          <w:b/>
          <w:sz w:val="28"/>
          <w:szCs w:val="28"/>
        </w:rPr>
        <w:t>Compete ao Conselho Consultivo</w:t>
      </w:r>
      <w:r w:rsidR="003A3EF7">
        <w:rPr>
          <w:rFonts w:ascii="Times New Roman" w:hAnsi="Times New Roman" w:cs="Times New Roman"/>
          <w:b/>
          <w:sz w:val="28"/>
          <w:szCs w:val="28"/>
        </w:rPr>
        <w:t>:</w:t>
      </w:r>
    </w:p>
    <w:p w:rsidR="00E84628" w:rsidRDefault="00E55C80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-</w:t>
      </w:r>
      <w:r w:rsidR="00E8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F7">
        <w:rPr>
          <w:rFonts w:ascii="Times New Roman" w:hAnsi="Times New Roman" w:cs="Times New Roman"/>
          <w:sz w:val="28"/>
          <w:szCs w:val="28"/>
        </w:rPr>
        <w:t xml:space="preserve">Participar das reuniões convocadas pelo Presidente da Diretoria Executiva, para análise de assuntos polêmicos ou que ofereçam maior </w:t>
      </w:r>
      <w:r w:rsidR="003A3EF7">
        <w:rPr>
          <w:rFonts w:ascii="Times New Roman" w:hAnsi="Times New Roman" w:cs="Times New Roman"/>
          <w:sz w:val="28"/>
          <w:szCs w:val="28"/>
        </w:rPr>
        <w:lastRenderedPageBreak/>
        <w:t>complexidade</w:t>
      </w:r>
      <w:r>
        <w:rPr>
          <w:rFonts w:ascii="Times New Roman" w:hAnsi="Times New Roman" w:cs="Times New Roman"/>
          <w:sz w:val="28"/>
          <w:szCs w:val="28"/>
        </w:rPr>
        <w:t xml:space="preserve">, emitindo opiniões e sugestões sobre a melhor forma de equacioná-los e conduzi-los a soluções adequadas; </w:t>
      </w:r>
    </w:p>
    <w:p w:rsidR="00335E91" w:rsidRDefault="00E84628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 w:rsidRPr="00E84628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84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967">
        <w:rPr>
          <w:rFonts w:ascii="Times New Roman" w:hAnsi="Times New Roman" w:cs="Times New Roman"/>
          <w:sz w:val="28"/>
          <w:szCs w:val="28"/>
        </w:rPr>
        <w:t>A pedido da Diretoria Executiva, opinar sobre a conveniência e</w:t>
      </w:r>
      <w:proofErr w:type="gramStart"/>
      <w:r w:rsidR="006F6967">
        <w:rPr>
          <w:rFonts w:ascii="Times New Roman" w:hAnsi="Times New Roman" w:cs="Times New Roman"/>
          <w:sz w:val="28"/>
          <w:szCs w:val="28"/>
        </w:rPr>
        <w:t xml:space="preserve"> </w:t>
      </w:r>
      <w:r w:rsidR="00E55C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55C80">
        <w:rPr>
          <w:rFonts w:ascii="Times New Roman" w:hAnsi="Times New Roman" w:cs="Times New Roman"/>
          <w:sz w:val="28"/>
          <w:szCs w:val="28"/>
        </w:rPr>
        <w:t>oportunidade</w:t>
      </w:r>
      <w:r w:rsidR="006F6967">
        <w:rPr>
          <w:rFonts w:ascii="Times New Roman" w:hAnsi="Times New Roman" w:cs="Times New Roman"/>
          <w:sz w:val="28"/>
          <w:szCs w:val="28"/>
        </w:rPr>
        <w:t xml:space="preserve"> da realização de projetos e programas de natureza complexa e que envolvam dispêndios consideráveis,</w:t>
      </w:r>
      <w:r w:rsidR="005C77E4">
        <w:rPr>
          <w:rFonts w:ascii="Times New Roman" w:hAnsi="Times New Roman" w:cs="Times New Roman"/>
          <w:sz w:val="28"/>
          <w:szCs w:val="28"/>
        </w:rPr>
        <w:t xml:space="preserve"> assessorando e orientando sua implementação, se os considerar viáveis e exequíveis.</w:t>
      </w:r>
      <w:r w:rsidR="00E55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AC7" w:rsidRDefault="008A5AC7" w:rsidP="0033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C7" w:rsidRDefault="008A5AC7" w:rsidP="00335E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CAPÍTULO VII – Do Processo Eleitoral e Posse dos Eleitos</w:t>
      </w:r>
    </w:p>
    <w:p w:rsidR="007A228F" w:rsidRDefault="007A228F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17 </w:t>
      </w:r>
      <w:r w:rsidR="00F239C7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9C7">
        <w:rPr>
          <w:rFonts w:ascii="Times New Roman" w:hAnsi="Times New Roman" w:cs="Times New Roman"/>
          <w:sz w:val="28"/>
          <w:szCs w:val="28"/>
        </w:rPr>
        <w:t xml:space="preserve">As eleições para a Diretoria Executiva, Conselho </w:t>
      </w:r>
      <w:proofErr w:type="gramStart"/>
      <w:r w:rsidR="00F239C7">
        <w:rPr>
          <w:rFonts w:ascii="Times New Roman" w:hAnsi="Times New Roman" w:cs="Times New Roman"/>
          <w:sz w:val="28"/>
          <w:szCs w:val="28"/>
        </w:rPr>
        <w:t>Fiscal e respectivos suplentes</w:t>
      </w:r>
      <w:proofErr w:type="gramEnd"/>
      <w:r w:rsidR="00F239C7">
        <w:rPr>
          <w:rFonts w:ascii="Times New Roman" w:hAnsi="Times New Roman" w:cs="Times New Roman"/>
          <w:sz w:val="28"/>
          <w:szCs w:val="28"/>
        </w:rPr>
        <w:t xml:space="preserve"> ocorrerão de três em três anos, no decorrer do primeiro quadrimestre, em Assembleia Geral Ordinária especificamente convocada para esse fim e para a aprovação das contas do exercício anterior.</w:t>
      </w:r>
    </w:p>
    <w:p w:rsidR="00BE62B0" w:rsidRDefault="00F239C7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18 </w:t>
      </w:r>
      <w:r w:rsidR="00BE62B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62B0">
        <w:rPr>
          <w:rFonts w:ascii="Times New Roman" w:hAnsi="Times New Roman" w:cs="Times New Roman"/>
          <w:sz w:val="28"/>
          <w:szCs w:val="28"/>
        </w:rPr>
        <w:t>A Comissão Eleitoral, composta por três sócios efetivos eleitos pelo Presidente, encarregar-se-á de estabelecer todos os procedimentos a serem adotados, orientando a formulação do edital de convocação, que deverá ser divulgado a todos os associados, com a antecedência mínima de trinta dias da data estabelecida para início da realização do pleito.</w:t>
      </w:r>
    </w:p>
    <w:p w:rsidR="00EF7920" w:rsidRDefault="00BE62B0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19 </w:t>
      </w:r>
      <w:r w:rsidR="00EF792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920">
        <w:rPr>
          <w:rFonts w:ascii="Times New Roman" w:hAnsi="Times New Roman" w:cs="Times New Roman"/>
          <w:sz w:val="28"/>
          <w:szCs w:val="28"/>
        </w:rPr>
        <w:t>A eleição deve ser concluída até o final do primeiro quadrimestre e a posse dos eleitos deve ocorrer até trinta dias após a conclusão.</w:t>
      </w:r>
    </w:p>
    <w:p w:rsidR="00F239C7" w:rsidRPr="00F239C7" w:rsidRDefault="00EF7920" w:rsidP="00335E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Art. 20 – </w:t>
      </w:r>
      <w:r>
        <w:rPr>
          <w:rFonts w:ascii="Times New Roman" w:hAnsi="Times New Roman" w:cs="Times New Roman"/>
          <w:sz w:val="28"/>
          <w:szCs w:val="28"/>
        </w:rPr>
        <w:t>A Comissão Eleitoral deverá estabelecer, previamente, todas as normas e prazos a serem observados para a inscrição, registro e homologação das chapas concorrentes, período destinado à votação, escrutínio e divulgação do resultado.</w:t>
      </w:r>
      <w:r w:rsidR="00BE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E4" w:rsidRPr="008A5AC7" w:rsidRDefault="005C77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77E4" w:rsidRPr="008A5AC7" w:rsidSect="00EF2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91"/>
    <w:rsid w:val="00143AD8"/>
    <w:rsid w:val="00154AAA"/>
    <w:rsid w:val="001641CC"/>
    <w:rsid w:val="00186932"/>
    <w:rsid w:val="001E38FD"/>
    <w:rsid w:val="00284F9B"/>
    <w:rsid w:val="00313293"/>
    <w:rsid w:val="00335E91"/>
    <w:rsid w:val="003521B3"/>
    <w:rsid w:val="003A3EF7"/>
    <w:rsid w:val="005343D8"/>
    <w:rsid w:val="0058079B"/>
    <w:rsid w:val="005C6B22"/>
    <w:rsid w:val="005C77E4"/>
    <w:rsid w:val="005D03B8"/>
    <w:rsid w:val="0060412D"/>
    <w:rsid w:val="00626715"/>
    <w:rsid w:val="00670A5A"/>
    <w:rsid w:val="006F6967"/>
    <w:rsid w:val="00716095"/>
    <w:rsid w:val="00746444"/>
    <w:rsid w:val="007906BD"/>
    <w:rsid w:val="007A228F"/>
    <w:rsid w:val="008A5AC7"/>
    <w:rsid w:val="008B6C72"/>
    <w:rsid w:val="008E15F2"/>
    <w:rsid w:val="008F1CF5"/>
    <w:rsid w:val="00995444"/>
    <w:rsid w:val="00A472A1"/>
    <w:rsid w:val="00B100B3"/>
    <w:rsid w:val="00B5236E"/>
    <w:rsid w:val="00B620AB"/>
    <w:rsid w:val="00B916AE"/>
    <w:rsid w:val="00BB41CA"/>
    <w:rsid w:val="00BE62B0"/>
    <w:rsid w:val="00C17DDA"/>
    <w:rsid w:val="00C54E80"/>
    <w:rsid w:val="00D87C8D"/>
    <w:rsid w:val="00DA6188"/>
    <w:rsid w:val="00DA6EE4"/>
    <w:rsid w:val="00DB6DB0"/>
    <w:rsid w:val="00E109CE"/>
    <w:rsid w:val="00E55C80"/>
    <w:rsid w:val="00E84628"/>
    <w:rsid w:val="00EA6264"/>
    <w:rsid w:val="00EF2A60"/>
    <w:rsid w:val="00EF7920"/>
    <w:rsid w:val="00F02C44"/>
    <w:rsid w:val="00F060F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3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3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6F30B-5D5A-436C-9242-F9572C01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Cilnei</dc:creator>
  <cp:lastModifiedBy>USUARIO</cp:lastModifiedBy>
  <cp:revision>2</cp:revision>
  <cp:lastPrinted>2013-08-28T15:35:00Z</cp:lastPrinted>
  <dcterms:created xsi:type="dcterms:W3CDTF">2016-04-29T18:08:00Z</dcterms:created>
  <dcterms:modified xsi:type="dcterms:W3CDTF">2016-04-29T18:08:00Z</dcterms:modified>
</cp:coreProperties>
</file>